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3A06F" w14:textId="60A4FB5E" w:rsidR="0080453E" w:rsidRPr="006B64B9" w:rsidRDefault="0080453E" w:rsidP="00F33227">
      <w:pPr>
        <w:jc w:val="center"/>
        <w:rPr>
          <w:b/>
          <w:bCs/>
          <w:sz w:val="20"/>
          <w:szCs w:val="20"/>
        </w:rPr>
      </w:pPr>
      <w:r w:rsidRPr="006B64B9">
        <w:rPr>
          <w:b/>
          <w:bCs/>
          <w:sz w:val="20"/>
          <w:szCs w:val="20"/>
        </w:rPr>
        <w:t>A crise da União Soviética e o Fim da Guerra Fria</w:t>
      </w:r>
    </w:p>
    <w:p w14:paraId="13E73100" w14:textId="70805902" w:rsidR="00B157C3" w:rsidRPr="00F33227" w:rsidRDefault="00B157C3" w:rsidP="0080453E">
      <w:pPr>
        <w:jc w:val="both"/>
        <w:rPr>
          <w:b/>
          <w:bCs/>
          <w:sz w:val="18"/>
          <w:szCs w:val="18"/>
        </w:rPr>
      </w:pPr>
      <w:r w:rsidRPr="00F33227">
        <w:rPr>
          <w:b/>
          <w:bCs/>
          <w:sz w:val="18"/>
          <w:szCs w:val="18"/>
        </w:rPr>
        <w:t>1. Introdução.</w:t>
      </w:r>
    </w:p>
    <w:p w14:paraId="496761E1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Após a Segunda Guerra Mundial, a União Soviética (URSS) disputou com os Estados Unidos (EUA) a posição de maior potência mundial.</w:t>
      </w:r>
    </w:p>
    <w:p w14:paraId="274F8FC3" w14:textId="3EE3EF7D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Tanto os soviéticos como os americanos competiam em várias atividades, como o avanço tecnológico, a corrida espacial, o desenvolvimento armamentista e até mesmo o número de medalhas nos jogos olímpicos.</w:t>
      </w:r>
    </w:p>
    <w:p w14:paraId="324AFF9C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E, apesar de feitos notáveis, como o lançamento do primeiro satélite no espaço, a invenção dos primeiros telefones móveis e a criação do maior arsenal nuclear do planeta, a União Soviética não existe mais. O que teria acontecido com essa potência mundial?</w:t>
      </w:r>
    </w:p>
    <w:p w14:paraId="023CE05D" w14:textId="41C936F5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 xml:space="preserve">Há quatro principais motivos que explicam a crise e o fim da União Soviética: as </w:t>
      </w:r>
      <w:r w:rsidRPr="00F33227">
        <w:rPr>
          <w:b/>
          <w:bCs/>
          <w:sz w:val="18"/>
          <w:szCs w:val="18"/>
        </w:rPr>
        <w:t>despesas exageradas e incompatíveis</w:t>
      </w:r>
      <w:r w:rsidRPr="00F33227">
        <w:rPr>
          <w:sz w:val="18"/>
          <w:szCs w:val="18"/>
        </w:rPr>
        <w:t xml:space="preserve"> com armamentos e exército; a </w:t>
      </w:r>
      <w:r w:rsidRPr="00F33227">
        <w:rPr>
          <w:b/>
          <w:bCs/>
          <w:sz w:val="18"/>
          <w:szCs w:val="18"/>
        </w:rPr>
        <w:t>ineficiência da economia soviética</w:t>
      </w:r>
      <w:r w:rsidRPr="00F33227">
        <w:rPr>
          <w:sz w:val="18"/>
          <w:szCs w:val="18"/>
        </w:rPr>
        <w:t xml:space="preserve"> nos anos 80; o crescimento do </w:t>
      </w:r>
      <w:r w:rsidRPr="00F33227">
        <w:rPr>
          <w:b/>
          <w:bCs/>
          <w:sz w:val="18"/>
          <w:szCs w:val="18"/>
        </w:rPr>
        <w:t>nacionalismo</w:t>
      </w:r>
      <w:r w:rsidRPr="00F33227">
        <w:rPr>
          <w:sz w:val="18"/>
          <w:szCs w:val="18"/>
        </w:rPr>
        <w:t xml:space="preserve"> interno nas minorias; a </w:t>
      </w:r>
      <w:r w:rsidRPr="00F33227">
        <w:rPr>
          <w:b/>
          <w:bCs/>
          <w:sz w:val="18"/>
          <w:szCs w:val="18"/>
        </w:rPr>
        <w:t>corrupção</w:t>
      </w:r>
      <w:r w:rsidRPr="00F33227">
        <w:rPr>
          <w:sz w:val="18"/>
          <w:szCs w:val="18"/>
        </w:rPr>
        <w:t xml:space="preserve"> e </w:t>
      </w:r>
      <w:r w:rsidR="0080453E" w:rsidRPr="00F33227">
        <w:rPr>
          <w:sz w:val="18"/>
          <w:szCs w:val="18"/>
        </w:rPr>
        <w:t>os privilégios políticos</w:t>
      </w:r>
      <w:r w:rsidRPr="00F33227">
        <w:rPr>
          <w:sz w:val="18"/>
          <w:szCs w:val="18"/>
        </w:rPr>
        <w:t>. Veremos agora cada um destes elementos.</w:t>
      </w:r>
    </w:p>
    <w:p w14:paraId="7477F758" w14:textId="77777777" w:rsidR="00B157C3" w:rsidRPr="00F33227" w:rsidRDefault="00B157C3" w:rsidP="0080453E">
      <w:pPr>
        <w:jc w:val="both"/>
        <w:rPr>
          <w:sz w:val="18"/>
          <w:szCs w:val="18"/>
        </w:rPr>
      </w:pPr>
    </w:p>
    <w:p w14:paraId="3958E794" w14:textId="77777777" w:rsidR="00B157C3" w:rsidRPr="00F33227" w:rsidRDefault="00B157C3" w:rsidP="0080453E">
      <w:pPr>
        <w:jc w:val="both"/>
        <w:rPr>
          <w:b/>
          <w:bCs/>
          <w:sz w:val="18"/>
          <w:szCs w:val="18"/>
        </w:rPr>
      </w:pPr>
      <w:r w:rsidRPr="00F33227">
        <w:rPr>
          <w:b/>
          <w:bCs/>
          <w:sz w:val="18"/>
          <w:szCs w:val="18"/>
        </w:rPr>
        <w:t>2. Gastos Militares Excessivos</w:t>
      </w:r>
    </w:p>
    <w:p w14:paraId="22B8E5DE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Um dos principais elementos da Guerra Fria foi a corrida armamentista. Tanto os Estados Unidos como a União Soviética dedicaram boa parte de sua economia para a criação de novas armas e de um arsenal cada vez mais potente.</w:t>
      </w:r>
    </w:p>
    <w:p w14:paraId="3ED5EFE4" w14:textId="77777777" w:rsidR="00F33227" w:rsidRPr="00F33227" w:rsidRDefault="00F33227" w:rsidP="006B64B9">
      <w:pPr>
        <w:keepNext/>
        <w:jc w:val="center"/>
        <w:rPr>
          <w:sz w:val="20"/>
          <w:szCs w:val="20"/>
        </w:rPr>
      </w:pPr>
      <w:r w:rsidRPr="00F33227">
        <w:rPr>
          <w:sz w:val="18"/>
          <w:szCs w:val="18"/>
        </w:rPr>
        <w:drawing>
          <wp:inline distT="0" distB="0" distL="0" distR="0" wp14:anchorId="3AC1520A" wp14:editId="2799C49B">
            <wp:extent cx="2924175" cy="2266491"/>
            <wp:effectExtent l="0" t="0" r="0" b="635"/>
            <wp:docPr id="55546784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4678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5020" cy="226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6945D" w14:textId="389CC117" w:rsidR="00F33227" w:rsidRPr="00F33227" w:rsidRDefault="00F33227" w:rsidP="00F33227">
      <w:pPr>
        <w:pStyle w:val="Legenda"/>
        <w:jc w:val="center"/>
        <w:rPr>
          <w:sz w:val="14"/>
          <w:szCs w:val="14"/>
        </w:rPr>
      </w:pPr>
      <w:r w:rsidRPr="00F33227">
        <w:rPr>
          <w:sz w:val="14"/>
          <w:szCs w:val="14"/>
        </w:rPr>
        <w:fldChar w:fldCharType="begin"/>
      </w:r>
      <w:r w:rsidRPr="00F33227">
        <w:rPr>
          <w:sz w:val="14"/>
          <w:szCs w:val="14"/>
        </w:rPr>
        <w:instrText xml:space="preserve"> SEQ Figure \* ARABIC </w:instrText>
      </w:r>
      <w:r w:rsidRPr="00F33227">
        <w:rPr>
          <w:sz w:val="14"/>
          <w:szCs w:val="14"/>
        </w:rPr>
        <w:fldChar w:fldCharType="separate"/>
      </w:r>
      <w:r w:rsidR="00365214">
        <w:rPr>
          <w:noProof/>
          <w:sz w:val="14"/>
          <w:szCs w:val="14"/>
        </w:rPr>
        <w:t>1</w:t>
      </w:r>
      <w:r w:rsidRPr="00F33227">
        <w:rPr>
          <w:sz w:val="14"/>
          <w:szCs w:val="14"/>
        </w:rPr>
        <w:fldChar w:fldCharType="end"/>
      </w:r>
      <w:r w:rsidRPr="00F33227">
        <w:rPr>
          <w:sz w:val="18"/>
          <w:szCs w:val="18"/>
        </w:rPr>
        <w:t xml:space="preserve"> - Parada militar soviética em 1978.</w:t>
      </w:r>
    </w:p>
    <w:p w14:paraId="2A574BF8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O desenvolvimento da capacidade militar foi tamanho, que se considera que as armas nucleares de ambos os países eram suficientes para destruir a humanidade inteira. Preocupados com essa possibilidade, os cientistas da época criaram o “Relógio do Fim do Mundo”, uma espécie de painel que avaliava em tempo real o risco de a guerra nucelar começar e causar o fim da humanidade.</w:t>
      </w:r>
    </w:p>
    <w:p w14:paraId="720A2628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Assim, a manutenção de tantas armas, soldados, cientistas e atividades militares custava boa parte da renda e da receita desses países. No entanto, especialmente na década de 1980, os líderes soviéticos não conseguiram equilibrar as finanças internas com os custos desse arsenal enorme, agravando a crise econômica interna.</w:t>
      </w:r>
    </w:p>
    <w:p w14:paraId="0A66CE29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 xml:space="preserve">Para piorar, nessa época, algumas ações militares da União Soviética também foram muito custosas, como a invasão fracassada </w:t>
      </w:r>
      <w:r w:rsidRPr="00F33227">
        <w:rPr>
          <w:sz w:val="18"/>
          <w:szCs w:val="18"/>
        </w:rPr>
        <w:t xml:space="preserve">ao Afeganistão e os constantes apoios militares a seus aliados no Leste Europeu. </w:t>
      </w:r>
    </w:p>
    <w:p w14:paraId="24FFB7AA" w14:textId="77777777" w:rsidR="00B157C3" w:rsidRPr="00F33227" w:rsidRDefault="00B157C3" w:rsidP="0080453E">
      <w:pPr>
        <w:jc w:val="both"/>
        <w:rPr>
          <w:sz w:val="18"/>
          <w:szCs w:val="18"/>
        </w:rPr>
      </w:pPr>
    </w:p>
    <w:p w14:paraId="0135B427" w14:textId="77777777" w:rsidR="00B157C3" w:rsidRPr="00F33227" w:rsidRDefault="00B157C3" w:rsidP="0080453E">
      <w:pPr>
        <w:jc w:val="both"/>
        <w:rPr>
          <w:b/>
          <w:bCs/>
          <w:sz w:val="18"/>
          <w:szCs w:val="18"/>
        </w:rPr>
      </w:pPr>
      <w:r w:rsidRPr="00F33227">
        <w:rPr>
          <w:b/>
          <w:bCs/>
          <w:sz w:val="18"/>
          <w:szCs w:val="18"/>
        </w:rPr>
        <w:t>3. O desgaste econômico</w:t>
      </w:r>
    </w:p>
    <w:p w14:paraId="044CE2E9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Na década de 1980, a economia soviética já não ia bem. Apesar de ter aumentado sua participação no comércio internacional com a exportação de petróleo, essa riqueza não chegava na vida da população comum.</w:t>
      </w:r>
    </w:p>
    <w:p w14:paraId="14A9B49A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Afinal, a prioridade de gastos do regime soviético estava no campo militar e diplomático. Boa parte da indústria e da tecnologia estava voltada para a produção e para o desenvolvimento militar/armamentista, como visto, reduzindo o número de trabalhadores e matérias-primas dedicados à produção de bens de consumo (itens de consumo do dia a dia da população).</w:t>
      </w:r>
    </w:p>
    <w:p w14:paraId="4D824082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Assim, começavam a faltar produtos para a população soviética. Longas filas se formavam para que as pessoas conseguissem adquirir o básico para seu dia a dia. Por outro lado, nos países capitalistas, a propaganda de mercadorias como televisores, rádios, linhas telefônicas, produtos de luxo e bebidas livremente ecoavam na população soviética que questionava cada vez mais seu regime.</w:t>
      </w:r>
    </w:p>
    <w:p w14:paraId="18F19D84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A crise da economia soviética refletia em seus aliados, que também passavam por situações delicadas. Como resultado, movimentos críticos ao domínio soviético e ao modelo socialista estouravam na Europa, em países como a Alemanha Oriental e a Checoslováquia.</w:t>
      </w:r>
    </w:p>
    <w:p w14:paraId="0834984A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Como reação, os soviéticos invadiam e impunham à força o seu controle. Isso tinha um claro custo político, já que a violência e o recrudescimento somente faziam a impopularidade do socialismo soviético crescer mais e mais.</w:t>
      </w:r>
    </w:p>
    <w:p w14:paraId="64C2FF5C" w14:textId="77777777" w:rsidR="00B157C3" w:rsidRPr="00F33227" w:rsidRDefault="00B157C3" w:rsidP="0080453E">
      <w:pPr>
        <w:jc w:val="both"/>
        <w:rPr>
          <w:sz w:val="18"/>
          <w:szCs w:val="18"/>
        </w:rPr>
      </w:pPr>
    </w:p>
    <w:p w14:paraId="27CB5A45" w14:textId="77777777" w:rsidR="00B157C3" w:rsidRPr="00F33227" w:rsidRDefault="00B157C3" w:rsidP="0080453E">
      <w:pPr>
        <w:jc w:val="both"/>
        <w:rPr>
          <w:b/>
          <w:bCs/>
          <w:sz w:val="18"/>
          <w:szCs w:val="18"/>
        </w:rPr>
      </w:pPr>
      <w:r w:rsidRPr="00F33227">
        <w:rPr>
          <w:b/>
          <w:bCs/>
          <w:sz w:val="18"/>
          <w:szCs w:val="18"/>
        </w:rPr>
        <w:t>4. O fortalecimento do Nacionalismo</w:t>
      </w:r>
    </w:p>
    <w:p w14:paraId="3F52C77B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De longe, a União Soviética era o maior país do mundo em área total. Além da atual Rússia, a Ucrânia, o Cazaquistão, a Geórgia, a Bielorrússia e vários outros países contemporâneos faziam parte do estado soviético.</w:t>
      </w:r>
    </w:p>
    <w:p w14:paraId="65BB9F49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Controlar um território tão grande e com tantas etnias variadas era um enorme desafio. Afinal, havia populações com línguas, tradições, religiões e histórias distintas da Rússia, e isso despertava um sentimento nacionalistas em minorias internas.</w:t>
      </w:r>
    </w:p>
    <w:p w14:paraId="69DA990C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 xml:space="preserve">O modelo autoritário da União Soviética piorava a situação, afinal, reprimia movimentos que defendiam a independência de territórios internos e censurava suas manifestações públicas. </w:t>
      </w:r>
    </w:p>
    <w:p w14:paraId="022E3FEC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Assim, quando começou a crise econômica da década de 1980, tudo piorou. A insatisfação econômica ligou-se à rejeição ao domínio russo e ao desejo de independência nacional.</w:t>
      </w:r>
    </w:p>
    <w:p w14:paraId="4356FD0D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Os líderes soviéticos até que tentaram controlar a situação, mas não foi suficiente.</w:t>
      </w:r>
    </w:p>
    <w:p w14:paraId="1EE81A27" w14:textId="77777777" w:rsidR="0080453E" w:rsidRPr="00F33227" w:rsidRDefault="0080453E" w:rsidP="0080453E">
      <w:pPr>
        <w:jc w:val="both"/>
        <w:rPr>
          <w:sz w:val="18"/>
          <w:szCs w:val="18"/>
        </w:rPr>
      </w:pPr>
    </w:p>
    <w:p w14:paraId="3ACC6841" w14:textId="7F91E91A" w:rsidR="0080453E" w:rsidRPr="00F33227" w:rsidRDefault="0080453E" w:rsidP="0080453E">
      <w:pPr>
        <w:jc w:val="both"/>
        <w:rPr>
          <w:b/>
          <w:bCs/>
          <w:sz w:val="18"/>
          <w:szCs w:val="18"/>
        </w:rPr>
      </w:pPr>
      <w:r w:rsidRPr="00F33227">
        <w:rPr>
          <w:b/>
          <w:bCs/>
          <w:sz w:val="18"/>
          <w:szCs w:val="18"/>
        </w:rPr>
        <w:t>5. A corrupção e privilégios</w:t>
      </w:r>
    </w:p>
    <w:p w14:paraId="1271E888" w14:textId="77777777" w:rsidR="0080453E" w:rsidRPr="00F33227" w:rsidRDefault="0080453E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 xml:space="preserve">Com o passar das décadas, a população trabalhadora começou a criticar a formação de uma burocracia privilegiada nos países que adotavam o modelo socialista. </w:t>
      </w:r>
    </w:p>
    <w:p w14:paraId="6BF902D5" w14:textId="0F60BA0F" w:rsidR="0080453E" w:rsidRPr="00F33227" w:rsidRDefault="0080453E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lastRenderedPageBreak/>
        <w:t>Na prática, quem pertencia ao partido ou ao governo, ou que tinha conhecidos nessas posições, acabava obtendo privilégios diante do restante da população.</w:t>
      </w:r>
    </w:p>
    <w:p w14:paraId="1D8E552C" w14:textId="0CCE9710" w:rsidR="0080453E" w:rsidRPr="00F33227" w:rsidRDefault="0080453E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Isso poderia significar mais facilidade para conseguir permissões para viajar, acesso a empregos mais prestigiados ou mesmo em forma de mantimentos adicionais para o indivíduo e sua família.</w:t>
      </w:r>
    </w:p>
    <w:p w14:paraId="3789CD60" w14:textId="2AA9EB7B" w:rsidR="0080453E" w:rsidRPr="00F33227" w:rsidRDefault="0080453E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Na época,</w:t>
      </w:r>
      <w:r w:rsidR="00F33227" w:rsidRPr="00F33227">
        <w:rPr>
          <w:sz w:val="18"/>
          <w:szCs w:val="18"/>
        </w:rPr>
        <w:t xml:space="preserve"> especialmente nos anos de 1980,</w:t>
      </w:r>
      <w:r w:rsidRPr="00F33227">
        <w:rPr>
          <w:sz w:val="18"/>
          <w:szCs w:val="18"/>
        </w:rPr>
        <w:t xml:space="preserve"> como os regimes socialistas buscavam atender às necessidades básicas de todos, a população inteira recebia cupons para retirar gratuitamente alimentos e outros itens de primeira necessidade.</w:t>
      </w:r>
    </w:p>
    <w:p w14:paraId="675C7AA3" w14:textId="77777777" w:rsidR="00F33227" w:rsidRPr="00F33227" w:rsidRDefault="00F33227" w:rsidP="00F33227">
      <w:pPr>
        <w:keepNext/>
        <w:jc w:val="both"/>
        <w:rPr>
          <w:sz w:val="20"/>
          <w:szCs w:val="20"/>
        </w:rPr>
      </w:pPr>
      <w:r w:rsidRPr="00F33227">
        <w:rPr>
          <w:sz w:val="18"/>
          <w:szCs w:val="18"/>
        </w:rPr>
        <w:drawing>
          <wp:inline distT="0" distB="0" distL="0" distR="0" wp14:anchorId="4C305E2A" wp14:editId="030AACA4">
            <wp:extent cx="3094355" cy="1910715"/>
            <wp:effectExtent l="0" t="0" r="0" b="0"/>
            <wp:docPr id="279920804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20804" name="Imagem 1" descr="Texto, Cart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231F1" w14:textId="0D7F97B3" w:rsidR="00F33227" w:rsidRPr="00F33227" w:rsidRDefault="00F33227" w:rsidP="00F33227">
      <w:pPr>
        <w:pStyle w:val="Legenda"/>
        <w:jc w:val="center"/>
        <w:rPr>
          <w:sz w:val="14"/>
          <w:szCs w:val="14"/>
        </w:rPr>
      </w:pPr>
      <w:r w:rsidRPr="00F33227">
        <w:rPr>
          <w:sz w:val="14"/>
          <w:szCs w:val="14"/>
        </w:rPr>
        <w:fldChar w:fldCharType="begin"/>
      </w:r>
      <w:r w:rsidRPr="00F33227">
        <w:rPr>
          <w:sz w:val="14"/>
          <w:szCs w:val="14"/>
        </w:rPr>
        <w:instrText xml:space="preserve"> SEQ Figure \* ARABIC </w:instrText>
      </w:r>
      <w:r w:rsidRPr="00F33227">
        <w:rPr>
          <w:sz w:val="14"/>
          <w:szCs w:val="14"/>
        </w:rPr>
        <w:fldChar w:fldCharType="separate"/>
      </w:r>
      <w:r w:rsidR="00365214">
        <w:rPr>
          <w:noProof/>
          <w:sz w:val="14"/>
          <w:szCs w:val="14"/>
        </w:rPr>
        <w:t>2</w:t>
      </w:r>
      <w:r w:rsidRPr="00F33227">
        <w:rPr>
          <w:sz w:val="14"/>
          <w:szCs w:val="14"/>
        </w:rPr>
        <w:fldChar w:fldCharType="end"/>
      </w:r>
      <w:r w:rsidRPr="00F33227">
        <w:rPr>
          <w:sz w:val="18"/>
          <w:szCs w:val="18"/>
        </w:rPr>
        <w:t xml:space="preserve"> - Cupons de mantimentos utilizados na União Soviética em 1980.</w:t>
      </w:r>
    </w:p>
    <w:p w14:paraId="22FB8611" w14:textId="324BB2E2" w:rsidR="0080453E" w:rsidRPr="00F33227" w:rsidRDefault="0080453E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Porém, essa elite privilegiada tinha acesso a uma quantia maior desses mantimentos, além de mais dinheiro para comprar itens de luxo, inacessíveis à maioria da população. Essa desigualdade gerava incômodos e questionamentos, ainda mais em países que alegavam construir uma sociedade mais igualitária.</w:t>
      </w:r>
    </w:p>
    <w:p w14:paraId="6BD9CD34" w14:textId="77777777" w:rsidR="0080453E" w:rsidRPr="00F33227" w:rsidRDefault="0080453E" w:rsidP="0080453E">
      <w:pPr>
        <w:jc w:val="both"/>
        <w:rPr>
          <w:sz w:val="18"/>
          <w:szCs w:val="18"/>
        </w:rPr>
      </w:pPr>
    </w:p>
    <w:p w14:paraId="7E250F5F" w14:textId="6C22322A" w:rsidR="00B157C3" w:rsidRPr="00F33227" w:rsidRDefault="0080453E" w:rsidP="0080453E">
      <w:pPr>
        <w:jc w:val="both"/>
        <w:rPr>
          <w:b/>
          <w:bCs/>
          <w:sz w:val="18"/>
          <w:szCs w:val="18"/>
        </w:rPr>
      </w:pPr>
      <w:r w:rsidRPr="00F33227">
        <w:rPr>
          <w:b/>
          <w:bCs/>
          <w:sz w:val="18"/>
          <w:szCs w:val="18"/>
        </w:rPr>
        <w:t>6</w:t>
      </w:r>
      <w:r w:rsidR="00B157C3" w:rsidRPr="00F33227">
        <w:rPr>
          <w:b/>
          <w:bCs/>
          <w:sz w:val="18"/>
          <w:szCs w:val="18"/>
        </w:rPr>
        <w:t>. As tentativas de recuperação Soviética</w:t>
      </w:r>
    </w:p>
    <w:p w14:paraId="6ECBA107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Diante da crise econômica, da impopularidade do regime e do crescimento dos movimentos nacionalistas, em 1985, Mikhail Gorbachev assumiu o controle da União Soviética. Ele propunha reformas estruturais no país, buscando readequá-lo diante do atraso econômico e da rejeição de sua população.</w:t>
      </w:r>
    </w:p>
    <w:p w14:paraId="14ED6A94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Para tal, propôs duas medidas centrais: a glasnost e a perestroika. A Glasnost consistia em reformas no campo político, que buscava dialogar com a insatisfação popular quanto à dureza do regime. Por esse plano, Gorbachev reduziu a censura, diminuiu a repressão aos movimentos críticos ao governo, libertou presos políticos e declarou o estado neutro, aumentando a liberdade religiosa da população.</w:t>
      </w:r>
    </w:p>
    <w:p w14:paraId="731E6BEE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Já a Perestroika abrangia medidas de ordem econômica. Ela propunha uma redução no orçamento militar, a possibilidade de existir pequenas propriedades privadas, abertura dos monopólios estatais à concorrência e permissão de abertura de empresas estrangeiras no país. Essas práticas buscavam cortar gastos, captar investimentos estrangeiros para o país e elevar a produtividade interna, o que permitiria maior oferecimentos de produtos para a população.</w:t>
      </w:r>
    </w:p>
    <w:p w14:paraId="711F8431" w14:textId="77777777" w:rsidR="00B157C3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 xml:space="preserve">No entanto, essas medidas não foram suficientes. A Glasnost teve ampla popularidade e conseguiu repercutir positivamente entre a população. Entretanto, a Perestroika foi insuficiente, gerando até um efeito contrário. Afinal, não conseguiu resolver o profundo </w:t>
      </w:r>
      <w:r w:rsidRPr="00F33227">
        <w:rPr>
          <w:sz w:val="18"/>
          <w:szCs w:val="18"/>
        </w:rPr>
        <w:t>atraso e a diferença entre a economia soviética e as potências capitalistas. Para piorar, dividiu o país, com setores conservadores desejando a derrubada de Gorbachev e a adoção e um político mais tradicional.</w:t>
      </w:r>
    </w:p>
    <w:p w14:paraId="039A9E65" w14:textId="77777777" w:rsidR="006B64B9" w:rsidRDefault="006B64B9" w:rsidP="006B64B9">
      <w:pPr>
        <w:keepNext/>
        <w:jc w:val="center"/>
      </w:pPr>
      <w:r w:rsidRPr="006B64B9">
        <w:rPr>
          <w:sz w:val="18"/>
          <w:szCs w:val="18"/>
        </w:rPr>
        <w:drawing>
          <wp:inline distT="0" distB="0" distL="0" distR="0" wp14:anchorId="406D35CE" wp14:editId="5381ECD0">
            <wp:extent cx="1228725" cy="1826704"/>
            <wp:effectExtent l="0" t="0" r="0" b="2540"/>
            <wp:docPr id="35251610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51610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2664" cy="18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7ADDE" w14:textId="63865AEF" w:rsidR="006B64B9" w:rsidRPr="006B64B9" w:rsidRDefault="006B64B9" w:rsidP="006B64B9">
      <w:pPr>
        <w:pStyle w:val="Legenda"/>
        <w:jc w:val="center"/>
        <w:rPr>
          <w:sz w:val="12"/>
          <w:szCs w:val="12"/>
        </w:rPr>
      </w:pPr>
      <w:r w:rsidRPr="006B64B9">
        <w:rPr>
          <w:sz w:val="12"/>
          <w:szCs w:val="12"/>
        </w:rPr>
        <w:fldChar w:fldCharType="begin"/>
      </w:r>
      <w:r w:rsidRPr="006B64B9">
        <w:rPr>
          <w:sz w:val="12"/>
          <w:szCs w:val="12"/>
        </w:rPr>
        <w:instrText xml:space="preserve"> SEQ Figure \* ARABIC </w:instrText>
      </w:r>
      <w:r w:rsidRPr="006B64B9">
        <w:rPr>
          <w:sz w:val="12"/>
          <w:szCs w:val="12"/>
        </w:rPr>
        <w:fldChar w:fldCharType="separate"/>
      </w:r>
      <w:r w:rsidR="00365214">
        <w:rPr>
          <w:noProof/>
          <w:sz w:val="12"/>
          <w:szCs w:val="12"/>
        </w:rPr>
        <w:t>3</w:t>
      </w:r>
      <w:r w:rsidRPr="006B64B9">
        <w:rPr>
          <w:sz w:val="12"/>
          <w:szCs w:val="12"/>
        </w:rPr>
        <w:fldChar w:fldCharType="end"/>
      </w:r>
      <w:r w:rsidRPr="006B64B9">
        <w:rPr>
          <w:sz w:val="18"/>
          <w:szCs w:val="18"/>
        </w:rPr>
        <w:t xml:space="preserve"> - Gorbachev na capa de livro que trata sobre a Perestroika.</w:t>
      </w:r>
    </w:p>
    <w:p w14:paraId="330F777F" w14:textId="77777777" w:rsidR="006B64B9" w:rsidRDefault="006B64B9" w:rsidP="0080453E">
      <w:pPr>
        <w:jc w:val="both"/>
        <w:rPr>
          <w:b/>
          <w:bCs/>
          <w:sz w:val="18"/>
          <w:szCs w:val="18"/>
        </w:rPr>
      </w:pPr>
    </w:p>
    <w:p w14:paraId="0601B327" w14:textId="0B68158D" w:rsidR="00B157C3" w:rsidRPr="00F33227" w:rsidRDefault="0080453E" w:rsidP="0080453E">
      <w:pPr>
        <w:jc w:val="both"/>
        <w:rPr>
          <w:b/>
          <w:bCs/>
          <w:sz w:val="18"/>
          <w:szCs w:val="18"/>
        </w:rPr>
      </w:pPr>
      <w:r w:rsidRPr="00F33227">
        <w:rPr>
          <w:b/>
          <w:bCs/>
          <w:sz w:val="18"/>
          <w:szCs w:val="18"/>
        </w:rPr>
        <w:t>7</w:t>
      </w:r>
      <w:r w:rsidR="00B157C3" w:rsidRPr="00F33227">
        <w:rPr>
          <w:b/>
          <w:bCs/>
          <w:sz w:val="18"/>
          <w:szCs w:val="18"/>
        </w:rPr>
        <w:t>. O fim da União Soviética e da Guerra Fria</w:t>
      </w:r>
    </w:p>
    <w:p w14:paraId="0A4290C6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Diante dessa crise avançada, a União Soviética não persistiu. Junto com seu fim, veio o encerramento da Guerra Fria e da experiência socialista de muitos de seus aliados.</w:t>
      </w:r>
    </w:p>
    <w:p w14:paraId="36B8B8D9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Em 1989, por exemplo, a Alemanha Oriental não conseguiu conter os ânimos populares e deixou de existir. A população sofria de problemas similares aos soviéticos, como o atraso econômico e a opressão autoritária do governo. Assim, a maioria dos alemães do leste desejavam a reunificação do país, adotando o modelo capitalista. Foi o ocorrido em novembro de 1989, na chamada Queda do Muro de Berlim</w:t>
      </w:r>
    </w:p>
    <w:p w14:paraId="67982A28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De forma similar, o regime socialista também caía na Hungria, na Romênia e na Polônia.</w:t>
      </w:r>
    </w:p>
    <w:p w14:paraId="53962BC1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Internamente, os movimentos nacionalistas aproveitavam a crise e conquistavam sua separação da União Soviética. Em 1991, 12 antigas repúblicas que pertenciam à URSS declaram independência e formam a CEI (Comunidade dos Estados Independentes).</w:t>
      </w:r>
    </w:p>
    <w:p w14:paraId="4319622E" w14:textId="77777777" w:rsidR="00B157C3" w:rsidRPr="00F33227" w:rsidRDefault="00B157C3" w:rsidP="0080453E">
      <w:pPr>
        <w:jc w:val="both"/>
        <w:rPr>
          <w:sz w:val="18"/>
          <w:szCs w:val="18"/>
        </w:rPr>
      </w:pPr>
      <w:r w:rsidRPr="00F33227">
        <w:rPr>
          <w:sz w:val="18"/>
          <w:szCs w:val="18"/>
        </w:rPr>
        <w:t>Já muito desgastada e enfraquecida, em 1991, Mikhail Gorbachev declarou publicamente a dissolução da União Soviética, num dos eventos geopolíticos de maior importância de todo o século XX.</w:t>
      </w:r>
    </w:p>
    <w:p w14:paraId="3E5981A9" w14:textId="77777777" w:rsidR="00F33227" w:rsidRPr="00F33227" w:rsidRDefault="00F33227" w:rsidP="00F33227">
      <w:pPr>
        <w:keepNext/>
        <w:rPr>
          <w:sz w:val="20"/>
          <w:szCs w:val="20"/>
        </w:rPr>
      </w:pPr>
      <w:r w:rsidRPr="00F33227">
        <w:rPr>
          <w:noProof/>
          <w:sz w:val="20"/>
          <w:szCs w:val="20"/>
        </w:rPr>
        <w:drawing>
          <wp:inline distT="0" distB="0" distL="0" distR="0" wp14:anchorId="38C7C823" wp14:editId="4FD8CD2D">
            <wp:extent cx="3094355" cy="2063115"/>
            <wp:effectExtent l="0" t="0" r="0" b="0"/>
            <wp:docPr id="1149301752" name="Imagem 3" descr="70.200+ Ex Unione Sovietica Foto stock, immagini e fotografie royalty-free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0.200+ Ex Unione Sovietica Foto stock, immagini e fotografie royalty-free  - iSt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F85B" w14:textId="329CABFE" w:rsidR="009218D0" w:rsidRPr="00F33227" w:rsidRDefault="00F33227" w:rsidP="00F33227">
      <w:pPr>
        <w:pStyle w:val="Legenda"/>
        <w:jc w:val="center"/>
        <w:rPr>
          <w:sz w:val="18"/>
          <w:szCs w:val="18"/>
        </w:rPr>
      </w:pPr>
      <w:r w:rsidRPr="00F33227">
        <w:rPr>
          <w:sz w:val="18"/>
          <w:szCs w:val="18"/>
        </w:rPr>
        <w:fldChar w:fldCharType="begin"/>
      </w:r>
      <w:r w:rsidRPr="00F33227">
        <w:rPr>
          <w:sz w:val="18"/>
          <w:szCs w:val="18"/>
        </w:rPr>
        <w:instrText xml:space="preserve"> SEQ Figure \* ARABIC </w:instrText>
      </w:r>
      <w:r w:rsidRPr="00F33227">
        <w:rPr>
          <w:sz w:val="18"/>
          <w:szCs w:val="18"/>
        </w:rPr>
        <w:fldChar w:fldCharType="separate"/>
      </w:r>
      <w:r w:rsidR="00365214">
        <w:rPr>
          <w:noProof/>
          <w:sz w:val="18"/>
          <w:szCs w:val="18"/>
        </w:rPr>
        <w:t>4</w:t>
      </w:r>
      <w:r w:rsidRPr="00F33227">
        <w:rPr>
          <w:sz w:val="18"/>
          <w:szCs w:val="18"/>
        </w:rPr>
        <w:fldChar w:fldCharType="end"/>
      </w:r>
      <w:r w:rsidRPr="00F33227">
        <w:rPr>
          <w:sz w:val="18"/>
          <w:szCs w:val="18"/>
        </w:rPr>
        <w:t xml:space="preserve"> - Países formados a partir da dissolução da União Soviética.</w:t>
      </w:r>
    </w:p>
    <w:sectPr w:rsidR="009218D0" w:rsidRPr="00F33227" w:rsidSect="008D4D00">
      <w:footerReference w:type="default" r:id="rId12"/>
      <w:pgSz w:w="11906" w:h="16838"/>
      <w:pgMar w:top="720" w:right="720" w:bottom="720" w:left="720" w:header="0" w:footer="0" w:gutter="0"/>
      <w:cols w:num="2" w:sep="1"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2341D" w14:textId="77777777" w:rsidR="008B3340" w:rsidRDefault="008B3340" w:rsidP="00CF5300">
      <w:pPr>
        <w:spacing w:after="0" w:line="240" w:lineRule="auto"/>
      </w:pPr>
      <w:r>
        <w:separator/>
      </w:r>
    </w:p>
  </w:endnote>
  <w:endnote w:type="continuationSeparator" w:id="0">
    <w:p w14:paraId="3DBDC382" w14:textId="77777777" w:rsidR="008B3340" w:rsidRDefault="008B3340" w:rsidP="00CF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E848F" w14:textId="30B4679C" w:rsidR="00CF5300" w:rsidRDefault="00CF5300" w:rsidP="00CF5300">
    <w:pPr>
      <w:pStyle w:val="Rodap"/>
      <w:jc w:val="right"/>
      <w:rPr>
        <w:noProof/>
      </w:rPr>
    </w:pPr>
    <w:r>
      <w:rPr>
        <w:noProof/>
      </w:rPr>
      <w:drawing>
        <wp:inline distT="0" distB="0" distL="0" distR="0" wp14:anchorId="68D83C7D" wp14:editId="266EBBB2">
          <wp:extent cx="482600" cy="471170"/>
          <wp:effectExtent l="0" t="0" r="0" b="0"/>
          <wp:docPr id="9" name="Imagem 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E724F" w14:textId="26E199AD" w:rsidR="00CF5300" w:rsidRDefault="00CF5300" w:rsidP="00CF5300">
    <w:pPr>
      <w:pStyle w:val="Rodap"/>
      <w:jc w:val="right"/>
    </w:pPr>
    <w:r>
      <w:t>www.materiaisdehistoria.com.br</w:t>
    </w:r>
  </w:p>
  <w:p w14:paraId="315E5CFB" w14:textId="3D5BEB9D" w:rsidR="00CF5300" w:rsidRDefault="00CF5300" w:rsidP="00CF53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D9632" w14:textId="77777777" w:rsidR="008B3340" w:rsidRDefault="008B3340" w:rsidP="00CF5300">
      <w:pPr>
        <w:spacing w:after="0" w:line="240" w:lineRule="auto"/>
      </w:pPr>
      <w:r>
        <w:separator/>
      </w:r>
    </w:p>
  </w:footnote>
  <w:footnote w:type="continuationSeparator" w:id="0">
    <w:p w14:paraId="584575D5" w14:textId="77777777" w:rsidR="008B3340" w:rsidRDefault="008B3340" w:rsidP="00CF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E2354"/>
    <w:multiLevelType w:val="multilevel"/>
    <w:tmpl w:val="F2AEB6A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E3740D"/>
    <w:multiLevelType w:val="hybridMultilevel"/>
    <w:tmpl w:val="F34442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2C2E"/>
    <w:multiLevelType w:val="multilevel"/>
    <w:tmpl w:val="46209B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5871C22"/>
    <w:multiLevelType w:val="multilevel"/>
    <w:tmpl w:val="0D3E8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6BB617D"/>
    <w:multiLevelType w:val="hybridMultilevel"/>
    <w:tmpl w:val="C2CE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E2507"/>
    <w:multiLevelType w:val="hybridMultilevel"/>
    <w:tmpl w:val="6142B18A"/>
    <w:lvl w:ilvl="0" w:tplc="AD10E3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06794">
    <w:abstractNumId w:val="2"/>
  </w:num>
  <w:num w:numId="2" w16cid:durableId="1824588507">
    <w:abstractNumId w:val="0"/>
  </w:num>
  <w:num w:numId="3" w16cid:durableId="1951819153">
    <w:abstractNumId w:val="3"/>
  </w:num>
  <w:num w:numId="4" w16cid:durableId="910118718">
    <w:abstractNumId w:val="5"/>
  </w:num>
  <w:num w:numId="5" w16cid:durableId="74672454">
    <w:abstractNumId w:val="4"/>
  </w:num>
  <w:num w:numId="6" w16cid:durableId="192132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26"/>
    <w:rsid w:val="00113C11"/>
    <w:rsid w:val="00182B97"/>
    <w:rsid w:val="001B29D5"/>
    <w:rsid w:val="001F5A2C"/>
    <w:rsid w:val="0033457F"/>
    <w:rsid w:val="00365214"/>
    <w:rsid w:val="0037022C"/>
    <w:rsid w:val="00404075"/>
    <w:rsid w:val="004B5D51"/>
    <w:rsid w:val="0068444C"/>
    <w:rsid w:val="006B64B9"/>
    <w:rsid w:val="006C7B0D"/>
    <w:rsid w:val="00734172"/>
    <w:rsid w:val="007B179C"/>
    <w:rsid w:val="007D41DC"/>
    <w:rsid w:val="007E1C08"/>
    <w:rsid w:val="0080453E"/>
    <w:rsid w:val="008B3340"/>
    <w:rsid w:val="008D4D00"/>
    <w:rsid w:val="008E625D"/>
    <w:rsid w:val="009218D0"/>
    <w:rsid w:val="009347B8"/>
    <w:rsid w:val="00A22414"/>
    <w:rsid w:val="00A45E21"/>
    <w:rsid w:val="00A76346"/>
    <w:rsid w:val="00B10F0A"/>
    <w:rsid w:val="00B157C3"/>
    <w:rsid w:val="00B45F90"/>
    <w:rsid w:val="00BD269A"/>
    <w:rsid w:val="00C722D2"/>
    <w:rsid w:val="00CF5300"/>
    <w:rsid w:val="00D25409"/>
    <w:rsid w:val="00E964AB"/>
    <w:rsid w:val="00F26F00"/>
    <w:rsid w:val="00F33227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8286"/>
  <w15:docId w15:val="{8AF54687-C37F-4891-A12A-83BB537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341F5"/>
    <w:pPr>
      <w:ind w:left="720"/>
      <w:contextualSpacing/>
    </w:pPr>
  </w:style>
  <w:style w:type="paragraph" w:customStyle="1" w:styleId="Figura">
    <w:name w:val="Figura"/>
    <w:basedOn w:val="Legenda"/>
    <w:qFormat/>
  </w:style>
  <w:style w:type="paragraph" w:styleId="Cabealho">
    <w:name w:val="header"/>
    <w:basedOn w:val="Normal"/>
    <w:link w:val="CabealhoChar"/>
    <w:uiPriority w:val="99"/>
    <w:unhideWhenUsed/>
    <w:rsid w:val="00C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300"/>
  </w:style>
  <w:style w:type="paragraph" w:styleId="Rodap">
    <w:name w:val="footer"/>
    <w:basedOn w:val="Normal"/>
    <w:link w:val="RodapChar"/>
    <w:uiPriority w:val="99"/>
    <w:unhideWhenUsed/>
    <w:rsid w:val="00C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300"/>
  </w:style>
  <w:style w:type="paragraph" w:styleId="NormalWeb">
    <w:name w:val="Normal (Web)"/>
    <w:basedOn w:val="Normal"/>
    <w:uiPriority w:val="99"/>
    <w:semiHidden/>
    <w:unhideWhenUsed/>
    <w:rsid w:val="00D25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2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5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8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4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5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1C49-B731-44DB-9814-16971620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1363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fitther@gmail.com</dc:creator>
  <dc:description/>
  <cp:lastModifiedBy>Lucas</cp:lastModifiedBy>
  <cp:revision>3</cp:revision>
  <cp:lastPrinted>2024-06-08T17:24:00Z</cp:lastPrinted>
  <dcterms:created xsi:type="dcterms:W3CDTF">2024-06-08T17:23:00Z</dcterms:created>
  <dcterms:modified xsi:type="dcterms:W3CDTF">2024-06-08T17:25:00Z</dcterms:modified>
  <dc:language>pt-BR</dc:language>
</cp:coreProperties>
</file>