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3"/>
        </w:numPr>
        <w:spacing w:before="0" w:after="57"/>
        <w:jc w:val="both"/>
        <w:rPr/>
      </w:pPr>
      <w:r>
        <w:rPr>
          <w:b/>
          <w:bCs/>
          <w:sz w:val="18"/>
          <w:szCs w:val="18"/>
        </w:rPr>
        <w:t>Introdução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drawing>
          <wp:anchor behindDoc="0" distT="0" distB="36195" distL="0" distR="36195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-10795</wp:posOffset>
            </wp:positionV>
            <wp:extent cx="1012190" cy="151066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17"/>
          <w:szCs w:val="17"/>
        </w:rPr>
        <w:t>Você já parou para pensar qual seria a obra de arte mais famosa do mundo? Apesar da enorme concorrência de milhares de artistas talentosos ao longo da história, é muito provável que a maioria das pessoas respondam "Mona Lisa".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Esse belíssimo quadro pintado por Leonardo da Vinci encanta a todos pela sua qualidade artística e representa muito bem todo um período da história da humanidade: o Renascimento. É sobre este período fascinante que vamos aprender na aula de hoje.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before="0" w:after="57"/>
        <w:jc w:val="both"/>
        <w:rPr/>
      </w:pPr>
      <w:r>
        <w:rPr>
          <w:b/>
          <w:bCs/>
          <w:sz w:val="18"/>
          <w:szCs w:val="18"/>
        </w:rPr>
        <w:t>O que foi o Renascimento Cultural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O Renascimento foi um movimento de novas ideias e criações artísticas que aconteceu entre os séculos XIV e XVI. Esse período trouxe grandes mudanças, superando muitas características da Idade Média e inaugurando a Modernidade.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Por exemplo, as pessoas começaram a deixar os feudos medievais e a viver nas cidades renascentistas. O comércio floresceu com a chegada de novos produtos do Oriente, como seda, açúcar, chá e especiarias, trazendo grandes lucros para os comerciantes, ou burgueses, que viviam desse comércio.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Além disso, a política também mudou, com reis se fortalecendo graças ao apoio dos burgueses e unificando grandes territórios. Isso foi uma grande mudança em comparação à Idade Média, quando as pessoas viviam em feudos rurais e obedeciam ao senhor feudal.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Mas, e o Renascimento nisso tudo? Bem, o Renascimento é o nome às novas ideias que surgiram nesse período. As mudanças na economia, na vida das pessoas e na política facilitaram o surgimento de uma nova maneira de pensar e representar o mundo. E é justamente essa nova forma de pensar, entender o mundo e retratar as coisas que chamamos de "Renascimento Cultural".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</w:r>
    </w:p>
    <w:p>
      <w:pPr>
        <w:pStyle w:val="Normal"/>
        <w:numPr>
          <w:ilvl w:val="0"/>
          <w:numId w:val="4"/>
        </w:numPr>
        <w:spacing w:before="0" w:after="57"/>
        <w:jc w:val="both"/>
        <w:rPr/>
      </w:pPr>
      <w:r>
        <w:rPr>
          <w:b/>
          <w:bCs/>
          <w:sz w:val="18"/>
          <w:szCs w:val="18"/>
        </w:rPr>
        <w:t>O significado do nome Renascimento Cultural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Renascer significa nascer de novo. Mas... o que renascia no Renascimento Cultural?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Basicamente, renasciam as artes, a cultura e a filosofia da Antiguidade Clássica - isto é, da Grécia e Roma. Os renascentistas acreditavam que sua nova maneira de pensar resgatava a sabedoria e a beleza dos gregos e romanos, povos que viveram na Antiguidade.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Por outro lado, eles superavam o pensamento e o estilo de vida medieval, que consideravam mais obscuros e atrasados em comparação às suas novas ideias e estilos.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</w:r>
    </w:p>
    <w:p>
      <w:pPr>
        <w:pStyle w:val="Normal"/>
        <w:numPr>
          <w:ilvl w:val="0"/>
          <w:numId w:val="5"/>
        </w:numPr>
        <w:spacing w:before="0" w:after="57"/>
        <w:jc w:val="both"/>
        <w:rPr/>
      </w:pPr>
      <w:r>
        <w:rPr>
          <w:b/>
          <w:bCs/>
          <w:sz w:val="18"/>
          <w:szCs w:val="18"/>
        </w:rPr>
        <w:t>Características do Pensamento Renascentista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Uma das primeiras características do pensamento renascentista era o antropocentrismo, ou seja, a ideia de que o ser humano era o “centro de tudo”.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Dessa forma, os pensadores do Renascimento buscavam conhecer o ser humano em sua totalidade. Eles queriam entender como o corpo funcionava (anatomia), desenhá-lo com perfeição e exatidão (realismo) e explorar as possibilidades dos seus movimentos.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Eles também se interessavam por como as pessoas se organizavam em sociedade e qual seria o melhor regime político para os homens, por exemploo. Tudo isso fazia parte dessa visão antropocêntrica do Renascimento.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Por outro lado, na Idade Média, o foco era muito mais em Deus e na fé cristã, com menos atenção ao ser humano. Por isso, diz-se que o pensamento medieval era teocêntrico.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Outra característica importante do pensamento renascentista é o racionalismo. Isso significa que os renascentistas valorizavam a razão, o estudo e a lógica. Eles queriam entender as coisas e as pessoas através de provas (empirismo), lógica e ciência. Isso promoveu avanços significativos no conhecimento humano, levando a estudos mais profundos em matemática, medicina, astronomia e outros campos científicos.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before="0" w:after="57"/>
        <w:jc w:val="both"/>
        <w:rPr/>
      </w:pPr>
      <w:r>
        <w:rPr>
          <w:b/>
          <w:bCs/>
          <w:sz w:val="18"/>
          <w:szCs w:val="18"/>
        </w:rPr>
        <w:t>A arte no Renascimento Cultural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Outra grande novidade do Renascimento foi a mudança na maneira de representar o mundo na arte.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Nessa época, os artistas desenvolveram técnicas artísticas fascinantes. Eles estudavam o corpo humano e a razão, e passaram a representar os seres humanos com maior exatidão (realismo), com tamanhos e proporções mais adequadas (proporcionalidade) e se dedicavam a pintar os diversos planos de uma obra de arte (profundidade), permitindo que se percebesse o que estava perto e o que estava “no fundo” de um quadro.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Por exemplo, observe as imagens abaixo e veja como essas características são bem claras. A obra do Renascimento (à direita) apresenta maior realismo no desenho das pessoas (parece de verdade), tem profundidade (você consegue ver o que está ao fundo e o que está na frente) e é proporcional (os tamanhos dos membros do corpo são bem distribuídos). Já a arte medieval (à esquerda) não apresenta essas características.</w:t>
      </w:r>
    </w:p>
    <w:p>
      <w:pPr>
        <w:pStyle w:val="Normal"/>
        <w:numPr>
          <w:ilvl w:val="0"/>
          <w:numId w:val="0"/>
        </w:numPr>
        <w:spacing w:before="0" w:after="57"/>
        <w:ind w:left="720" w:hanging="0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94355" cy="217614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18"/>
          <w:szCs w:val="18"/>
        </w:rPr>
        <w:t>Atividades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/>
          <w:bCs/>
          <w:sz w:val="17"/>
          <w:szCs w:val="17"/>
        </w:rPr>
        <w:t xml:space="preserve">1) </w:t>
      </w:r>
      <w:r>
        <w:rPr>
          <w:b w:val="false"/>
          <w:bCs w:val="false"/>
          <w:sz w:val="17"/>
          <w:szCs w:val="17"/>
        </w:rPr>
        <w:t>O que foi o Renascimento Cultural?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/>
          <w:bCs/>
          <w:sz w:val="17"/>
          <w:szCs w:val="17"/>
        </w:rPr>
        <w:t xml:space="preserve">2) </w:t>
      </w:r>
      <w:r>
        <w:rPr>
          <w:b w:val="false"/>
          <w:bCs w:val="false"/>
          <w:sz w:val="17"/>
          <w:szCs w:val="17"/>
        </w:rPr>
        <w:t>O que significa o nome "Renascimento Cultural"?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/>
          <w:bCs/>
          <w:sz w:val="17"/>
          <w:szCs w:val="17"/>
        </w:rPr>
        <w:t xml:space="preserve">3) </w:t>
      </w:r>
      <w:r>
        <w:rPr>
          <w:b w:val="false"/>
          <w:bCs w:val="false"/>
          <w:sz w:val="17"/>
          <w:szCs w:val="17"/>
        </w:rPr>
        <w:t>Explique duas diferenças entre o pensamento Renascentista e o pensamento Medieval.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/>
          <w:bCs/>
          <w:sz w:val="17"/>
          <w:szCs w:val="17"/>
        </w:rPr>
        <w:t>4)</w:t>
      </w:r>
      <w:r>
        <w:rPr>
          <w:b w:val="false"/>
          <w:bCs w:val="false"/>
          <w:sz w:val="17"/>
          <w:szCs w:val="17"/>
        </w:rPr>
        <w:t xml:space="preserve"> Cite e explique três característica da Arte no Renascimento.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/>
          <w:bCs/>
          <w:sz w:val="17"/>
          <w:szCs w:val="17"/>
        </w:rPr>
        <w:t xml:space="preserve">5) </w:t>
      </w:r>
      <w:r>
        <w:rPr>
          <w:b w:val="false"/>
          <w:bCs w:val="false"/>
          <w:sz w:val="17"/>
          <w:szCs w:val="17"/>
        </w:rPr>
        <w:t>Compare as imagens abaixo e responda: qual pertence ao Renascimento Cultural? Qual pertence à Idade Média? Justifique sua resposta.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/>
          <w:bCs/>
          <w:sz w:val="17"/>
          <w:szCs w:val="17"/>
        </w:rPr>
        <w:t>6)</w:t>
      </w:r>
      <w:r>
        <w:rPr>
          <w:b w:val="false"/>
          <w:bCs w:val="false"/>
          <w:sz w:val="17"/>
          <w:szCs w:val="17"/>
        </w:rPr>
        <w:t xml:space="preserve"> Assinale a alternativa correta. A arte renascentista, de uma forma geral, se caracterizou pela: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a) valorização da cultura e da herança medieval.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b) falta de perspectiva nas obras.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c) desinteresse na representação do seres humanos.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  <w:t>d) aproximação entre arte-pesquisa-inovações técnicas.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>
          <w:b w:val="false"/>
          <w:bCs w:val="false"/>
          <w:sz w:val="17"/>
          <w:szCs w:val="17"/>
        </w:rPr>
      </w:r>
    </w:p>
    <w:p>
      <w:pPr>
        <w:sectPr>
          <w:footerReference w:type="default" r:id="rId4"/>
          <w:type w:val="continuous"/>
          <w:pgSz w:w="11906" w:h="16838"/>
          <w:pgMar w:left="720" w:right="720" w:gutter="0" w:header="0" w:top="720" w:footer="0" w:bottom="720"/>
          <w:cols w:num="2" w:space="720" w:equalWidth="true" w:sep="false"/>
          <w:formProt w:val="false"/>
          <w:textDirection w:val="lrTb"/>
          <w:docGrid w:type="default" w:linePitch="360" w:charSpace="8192"/>
        </w:sectPr>
        <w:pStyle w:val="Normal"/>
        <w:spacing w:before="0" w:after="57"/>
        <w:jc w:val="both"/>
        <w:rPr/>
      </w:pPr>
      <w:r>
        <w:rPr>
          <w:b/>
          <w:bCs/>
          <w:sz w:val="17"/>
          <w:szCs w:val="17"/>
        </w:rPr>
        <w:t>7</w:t>
      </w:r>
      <w:r>
        <w:rPr>
          <w:b/>
          <w:bCs/>
          <w:sz w:val="17"/>
          <w:szCs w:val="17"/>
        </w:rPr>
        <w:t>)</w:t>
      </w:r>
      <w:r>
        <w:rPr>
          <w:b w:val="false"/>
          <w:bCs w:val="false"/>
          <w:sz w:val="17"/>
          <w:szCs w:val="17"/>
        </w:rPr>
        <w:t xml:space="preserve"> Preencha a cruzadinha </w:t>
      </w:r>
      <w:r>
        <w:rPr>
          <w:b w:val="false"/>
          <w:bCs w:val="false"/>
          <w:sz w:val="17"/>
          <w:szCs w:val="17"/>
        </w:rPr>
        <w:t>da próxima página com as informações aprendidas.</w:t>
      </w:r>
    </w:p>
    <w:p>
      <w:pPr>
        <w:pStyle w:val="Normal"/>
        <w:spacing w:before="0" w:after="57"/>
        <w:jc w:val="both"/>
        <w:rPr>
          <w:b w:val="false"/>
          <w:b w:val="false"/>
          <w:bCs w:val="false"/>
          <w:sz w:val="17"/>
          <w:szCs w:val="17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649720" cy="8943975"/>
            <wp:effectExtent l="0" t="0" r="0" b="0"/>
            <wp:wrapSquare wrapText="largest"/>
            <wp:docPr id="4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6"/>
      <w:type w:val="nextPage"/>
      <w:pgSz w:w="11906" w:h="16838"/>
      <w:pgMar w:left="720" w:right="720" w:gutter="0" w:header="0" w:top="720" w:footer="0" w:bottom="720"/>
      <w:pgNumType w:fmt="decimal"/>
      <w:cols w:num="2" w:space="720" w:equalWidth="true" w:sep="false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inline distT="0" distB="0" distL="0" distR="0">
          <wp:extent cx="482600" cy="471170"/>
          <wp:effectExtent l="0" t="0" r="0" b="0"/>
          <wp:docPr id="3" name="Imagem 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jc w:val="right"/>
      <w:rPr/>
    </w:pPr>
    <w:r>
      <w:rPr/>
      <w:t>www.materiaisdehistoria.com.br</w:t>
    </w:r>
  </w:p>
  <w:p>
    <w:pPr>
      <w:pStyle w:val="Rodap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inline distT="0" distB="0" distL="0" distR="0">
          <wp:extent cx="482600" cy="471170"/>
          <wp:effectExtent l="0" t="0" r="0" b="0"/>
          <wp:docPr id="5" name="Imagem 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jc w:val="right"/>
      <w:rPr/>
    </w:pPr>
    <w:r>
      <w:rPr/>
      <w:t>www.materiaisdehistoria.com.br</w:t>
    </w:r>
  </w:p>
  <w:p>
    <w:pPr>
      <w:pStyle w:val="Rodap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5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f5300"/>
    <w:rPr/>
  </w:style>
  <w:style w:type="character" w:styleId="RodapChar" w:customStyle="1">
    <w:name w:val="Rodapé Char"/>
    <w:basedOn w:val="DefaultParagraphFont"/>
    <w:uiPriority w:val="99"/>
    <w:qFormat/>
    <w:rsid w:val="00cf5300"/>
    <w:rPr/>
  </w:style>
  <w:style w:type="character" w:styleId="Appletabspan" w:customStyle="1">
    <w:name w:val="apple-tab-span"/>
    <w:basedOn w:val="DefaultParagraphFont"/>
    <w:qFormat/>
    <w:rsid w:val="00d25409"/>
    <w:rPr/>
  </w:style>
  <w:style w:type="character" w:styleId="Nfaseforte">
    <w:name w:val="Ênfase forte"/>
    <w:qFormat/>
    <w:rPr>
      <w:b/>
      <w:bCs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41f5"/>
    <w:pPr>
      <w:spacing w:before="0" w:after="160"/>
      <w:ind w:left="720" w:hanging="0"/>
      <w:contextualSpacing/>
    </w:pPr>
    <w:rPr/>
  </w:style>
  <w:style w:type="paragraph" w:styleId="Figura" w:customStyle="1">
    <w:name w:val="Figura"/>
    <w:basedOn w:val="Caption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f530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f530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d25409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image" Target="media/image4.jpeg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1C49-B731-44DB-9814-16971620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LibreOffice/7.3.6.2$Windows_X86_64 LibreOffice_project/c28ca90fd6e1a19e189fc16c05f8f8924961e12e</Application>
  <AppVersion>15.0000</AppVersion>
  <Pages>2</Pages>
  <Words>813</Words>
  <Characters>4371</Characters>
  <CharactersWithSpaces>5143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2024-05-13T19:53:00Z</dcterms:created>
  <dc:creator>fitther@gmail.com</dc:creator>
  <dc:description/>
  <dc:language>pt-BR</dc:language>
  <cp:lastModifiedBy/>
  <cp:lastPrinted>2024-05-13T18:33:00Z</cp:lastPrinted>
  <dcterms:modified xsi:type="dcterms:W3CDTF">2024-05-24T17:02:22Z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