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46C4" w14:textId="7335D957" w:rsidR="00E70EE4" w:rsidRDefault="00E70EE4" w:rsidP="00E70EE4">
      <w:pPr>
        <w:pStyle w:val="Standard"/>
        <w:numPr>
          <w:ilvl w:val="0"/>
          <w:numId w:val="4"/>
        </w:num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</w:t>
      </w:r>
      <w:r>
        <w:rPr>
          <w:b/>
          <w:bCs/>
          <w:u w:val="single"/>
        </w:rPr>
        <w:t>eclaração dos Direitos do Homem e do Cidadão (26 de agosto de 1789)</w:t>
      </w:r>
    </w:p>
    <w:p w14:paraId="713EA981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 xml:space="preserve">Os representantes do povo francês, constituídos em </w:t>
      </w:r>
      <w:proofErr w:type="spellStart"/>
      <w:r>
        <w:rPr>
          <w:sz w:val="20"/>
          <w:szCs w:val="20"/>
        </w:rPr>
        <w:t>Assembléia</w:t>
      </w:r>
      <w:proofErr w:type="spellEnd"/>
      <w:r>
        <w:rPr>
          <w:sz w:val="20"/>
          <w:szCs w:val="20"/>
        </w:rPr>
        <w:t xml:space="preserve"> nacional, considerando que a ignorância, o esquecimento ou o desprezo dos direitos do homem são as causas únicas das infelicidades públicas e da corrupção dos governos, resolvem expor, numa declaração solene, os direitos naturais, inalienáveis e sagrados do homem </w:t>
      </w:r>
      <w:proofErr w:type="gramStart"/>
      <w:r>
        <w:rPr>
          <w:sz w:val="20"/>
          <w:szCs w:val="20"/>
        </w:rPr>
        <w:t>(...) Por</w:t>
      </w:r>
      <w:proofErr w:type="gramEnd"/>
      <w:r>
        <w:rPr>
          <w:sz w:val="20"/>
          <w:szCs w:val="20"/>
        </w:rPr>
        <w:t xml:space="preserve"> conseguinte, a </w:t>
      </w:r>
      <w:proofErr w:type="spellStart"/>
      <w:r>
        <w:rPr>
          <w:sz w:val="20"/>
          <w:szCs w:val="20"/>
        </w:rPr>
        <w:t>Assembléia</w:t>
      </w:r>
      <w:proofErr w:type="spellEnd"/>
      <w:r>
        <w:rPr>
          <w:sz w:val="20"/>
          <w:szCs w:val="20"/>
        </w:rPr>
        <w:t xml:space="preserve"> Nacional reconhece e declara, em presença e sob os auspícios do Ser Supremo, os seguintes direitos do homem e do cidadão:</w:t>
      </w:r>
    </w:p>
    <w:p w14:paraId="0BF9A730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</w:p>
    <w:p w14:paraId="038F9084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1.</w:t>
      </w:r>
      <w:r>
        <w:rPr>
          <w:sz w:val="20"/>
          <w:szCs w:val="20"/>
        </w:rPr>
        <w:t xml:space="preserve"> Os homens nascem e permanecem livres e iguais em direitos. As distinções sociais não podem ser fundamentadas senão sobre a utilidade comum.</w:t>
      </w:r>
    </w:p>
    <w:p w14:paraId="35A7D4A5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2.</w:t>
      </w:r>
      <w:r>
        <w:rPr>
          <w:sz w:val="20"/>
          <w:szCs w:val="20"/>
        </w:rPr>
        <w:t xml:space="preserve"> A finalidade de toda associação política é a conservação dos direitos naturais e imprescritíveis do homem. Esses direitos são: a liberdade, a prosperidade, a segurança e a resistência à opressão.</w:t>
      </w:r>
    </w:p>
    <w:p w14:paraId="02959CBB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4.</w:t>
      </w:r>
      <w:r>
        <w:rPr>
          <w:sz w:val="20"/>
          <w:szCs w:val="20"/>
        </w:rPr>
        <w:t xml:space="preserve"> A liberdade consiste em poder fazer tudo aquilo que não prejudique a outrem (...)</w:t>
      </w:r>
    </w:p>
    <w:p w14:paraId="40AA5CCB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6.</w:t>
      </w:r>
      <w:r>
        <w:rPr>
          <w:sz w:val="20"/>
          <w:szCs w:val="20"/>
        </w:rPr>
        <w:t xml:space="preserve"> A lei é a expressão da vontade geral. Todos os cidadãos têm o direito de concorrer, pessoalmente ou pelos seus representantes, na sua formação. Ela tem de ser a mesma para todos, quer seja protegendo, quer seja punindo.</w:t>
      </w:r>
    </w:p>
    <w:p w14:paraId="62B6ADB0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10.</w:t>
      </w:r>
      <w:r>
        <w:rPr>
          <w:sz w:val="20"/>
          <w:szCs w:val="20"/>
        </w:rPr>
        <w:t xml:space="preserve"> Ninguém deve ser molestado pelas suas opiniões, mesmo religiosas, desde que sua manifestação não perturbe a ordem pública, estabelecida pela lei.</w:t>
      </w:r>
    </w:p>
    <w:p w14:paraId="153236E5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11.</w:t>
      </w:r>
      <w:r>
        <w:rPr>
          <w:sz w:val="20"/>
          <w:szCs w:val="20"/>
        </w:rPr>
        <w:t xml:space="preserve"> A livre comunicação dos pensamentos e das opiniões é um dos mais preciosos direitos do homem; todo cidadão pode, portanto, falar, escrever, imprimir livremente, respondendo pelo abuso dessa liberdade nos casos determinados pela lei.</w:t>
      </w:r>
    </w:p>
    <w:p w14:paraId="4270AFA1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13.</w:t>
      </w:r>
      <w:r>
        <w:rPr>
          <w:sz w:val="20"/>
          <w:szCs w:val="20"/>
        </w:rPr>
        <w:t xml:space="preserve"> Para a manutenção da força pública e para as despesas de administração é indispensável uma contribuição comum; ela deve ser igualmente repartida entre todos os cidadãos, à razão de suas faculdades</w:t>
      </w:r>
    </w:p>
    <w:p w14:paraId="780E956B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17.</w:t>
      </w:r>
      <w:r>
        <w:rPr>
          <w:sz w:val="20"/>
          <w:szCs w:val="20"/>
        </w:rPr>
        <w:t xml:space="preserve"> Sendo a propriedade um direito inviolável e sagrado, dela ninguém pode ser privado, salvo quando a necessidade pública, legalmente verificada, o exigir evidentemente e com a condição de uma justa e prévia indenização.</w:t>
      </w:r>
    </w:p>
    <w:p w14:paraId="62871338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</w:p>
    <w:p w14:paraId="72F9342A" w14:textId="77777777" w:rsidR="00E70EE4" w:rsidRPr="000A053A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 w:rsidRPr="000A053A">
        <w:rPr>
          <w:rFonts w:hint="eastAsia"/>
          <w:sz w:val="20"/>
          <w:szCs w:val="20"/>
        </w:rPr>
        <w:t>1. Escolha quatro artigos e explique com suas p</w:t>
      </w:r>
      <w:r>
        <w:rPr>
          <w:sz w:val="20"/>
          <w:szCs w:val="20"/>
        </w:rPr>
        <w:t>ró</w:t>
      </w:r>
      <w:r w:rsidRPr="000A053A">
        <w:rPr>
          <w:rFonts w:hint="eastAsia"/>
          <w:sz w:val="20"/>
          <w:szCs w:val="20"/>
        </w:rPr>
        <w:t>prias palavras quais diretos eles garantem.</w:t>
      </w:r>
    </w:p>
    <w:p w14:paraId="5D5333E1" w14:textId="77777777" w:rsidR="00E70EE4" w:rsidRPr="000A053A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 w:rsidRPr="000A053A">
        <w:rPr>
          <w:rFonts w:hint="eastAsia"/>
          <w:sz w:val="20"/>
          <w:szCs w:val="20"/>
        </w:rPr>
        <w:t>2. Sobre os quatro artigos escolhidos anteriormente, discuta com seu colega: Vo</w:t>
      </w:r>
      <w:r>
        <w:rPr>
          <w:sz w:val="20"/>
          <w:szCs w:val="20"/>
        </w:rPr>
        <w:t>cê</w:t>
      </w:r>
      <w:r w:rsidRPr="000A053A">
        <w:rPr>
          <w:rFonts w:hint="eastAsia"/>
          <w:sz w:val="20"/>
          <w:szCs w:val="20"/>
        </w:rPr>
        <w:t>s concordam com os direitos garantidos por eles? Consideram eles importantes? Por q</w:t>
      </w:r>
      <w:r>
        <w:rPr>
          <w:sz w:val="20"/>
          <w:szCs w:val="20"/>
        </w:rPr>
        <w:t>uê</w:t>
      </w:r>
      <w:r w:rsidRPr="000A053A">
        <w:rPr>
          <w:rFonts w:hint="eastAsia"/>
          <w:sz w:val="20"/>
          <w:szCs w:val="20"/>
        </w:rPr>
        <w:t>?</w:t>
      </w:r>
    </w:p>
    <w:p w14:paraId="5BFA2C0F" w14:textId="77777777" w:rsidR="00E70EE4" w:rsidRPr="000A053A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 w:rsidRPr="000A053A">
        <w:rPr>
          <w:rFonts w:hint="eastAsia"/>
          <w:sz w:val="20"/>
          <w:szCs w:val="20"/>
        </w:rPr>
        <w:t>3. Depois de ler este documento, compare a vida e os direitos das pessoas antes e depois da Revolução Francesa.</w:t>
      </w:r>
    </w:p>
    <w:p w14:paraId="277915D1" w14:textId="3A39917F" w:rsidR="00E70EE4" w:rsidRDefault="00E70EE4" w:rsidP="00E70EE4">
      <w:pPr>
        <w:pStyle w:val="Standard"/>
        <w:jc w:val="both"/>
        <w:rPr>
          <w:sz w:val="20"/>
          <w:szCs w:val="20"/>
        </w:rPr>
      </w:pPr>
      <w:r w:rsidRPr="000A053A">
        <w:rPr>
          <w:rFonts w:hint="eastAsia"/>
          <w:sz w:val="20"/>
          <w:szCs w:val="20"/>
        </w:rPr>
        <w:t>4. Converse com seu colega e definam juntos o que vo</w:t>
      </w:r>
      <w:r>
        <w:rPr>
          <w:sz w:val="20"/>
          <w:szCs w:val="20"/>
        </w:rPr>
        <w:t>cê</w:t>
      </w:r>
      <w:r w:rsidRPr="000A053A">
        <w:rPr>
          <w:rFonts w:hint="eastAsia"/>
          <w:sz w:val="20"/>
          <w:szCs w:val="20"/>
        </w:rPr>
        <w:t>s entendem por "direitos humanos".</w:t>
      </w:r>
    </w:p>
    <w:p w14:paraId="15FB8246" w14:textId="77777777" w:rsidR="00E70EE4" w:rsidRDefault="00E70EE4" w:rsidP="00E70EE4">
      <w:pPr>
        <w:pStyle w:val="Standard"/>
        <w:jc w:val="both"/>
        <w:rPr>
          <w:sz w:val="20"/>
          <w:szCs w:val="20"/>
        </w:rPr>
      </w:pPr>
    </w:p>
    <w:p w14:paraId="4FDF1FC1" w14:textId="4EDCF659" w:rsidR="00E70EE4" w:rsidRDefault="00E70EE4" w:rsidP="00E70EE4">
      <w:pPr>
        <w:pStyle w:val="Standard"/>
        <w:numPr>
          <w:ilvl w:val="0"/>
          <w:numId w:val="4"/>
        </w:num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Declaração dos Direitos da Mulher e da </w:t>
      </w:r>
      <w:proofErr w:type="gramStart"/>
      <w:r>
        <w:rPr>
          <w:b/>
          <w:bCs/>
          <w:u w:val="single"/>
        </w:rPr>
        <w:t>Cidadã</w:t>
      </w:r>
      <w:r>
        <w:rPr>
          <w:b/>
          <w:bCs/>
          <w:u w:val="single"/>
        </w:rPr>
        <w:t xml:space="preserve">  (</w:t>
      </w:r>
      <w:proofErr w:type="gramEnd"/>
      <w:r>
        <w:rPr>
          <w:b/>
          <w:bCs/>
          <w:u w:val="single"/>
        </w:rPr>
        <w:t>1791)</w:t>
      </w:r>
    </w:p>
    <w:p w14:paraId="3D386F9E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As mães, as filhas, as irmãs, representantes da nação, reivindicam constituírem-se em </w:t>
      </w:r>
      <w:proofErr w:type="spellStart"/>
      <w:r>
        <w:rPr>
          <w:sz w:val="20"/>
          <w:szCs w:val="20"/>
        </w:rPr>
        <w:t>Assembléia</w:t>
      </w:r>
      <w:proofErr w:type="spellEnd"/>
      <w:r>
        <w:rPr>
          <w:sz w:val="20"/>
          <w:szCs w:val="20"/>
        </w:rPr>
        <w:t xml:space="preserve"> Nacional.</w:t>
      </w:r>
    </w:p>
    <w:p w14:paraId="391EC2EF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(...)</w:t>
      </w:r>
    </w:p>
    <w:p w14:paraId="6C29300D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 w:rsidRPr="000A053A">
        <w:rPr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59C683" wp14:editId="12160A95">
            <wp:simplePos x="0" y="0"/>
            <wp:positionH relativeFrom="column">
              <wp:posOffset>9525</wp:posOffset>
            </wp:positionH>
            <wp:positionV relativeFrom="paragraph">
              <wp:posOffset>262890</wp:posOffset>
            </wp:positionV>
            <wp:extent cx="2874010" cy="4152900"/>
            <wp:effectExtent l="0" t="0" r="0" b="0"/>
            <wp:wrapSquare wrapText="bothSides"/>
            <wp:docPr id="1812830267" name="Imagem 1" descr="Foto em preto e branco de homens 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30267" name="Imagem 1" descr="Foto em preto e branco de homens e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Conseqüentemente</w:t>
      </w:r>
      <w:proofErr w:type="spellEnd"/>
      <w:r>
        <w:rPr>
          <w:sz w:val="20"/>
          <w:szCs w:val="20"/>
        </w:rPr>
        <w:t>, o sexo superior em beleza e em coragem, em meio aos sofrimentos maternais, reconhece e declara, na presença e sob a proteção do Ser Supremo, os seguintes Direitos da Mulher e da Cidadã.</w:t>
      </w:r>
    </w:p>
    <w:p w14:paraId="03254BC7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primeiro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A</w:t>
      </w:r>
      <w:proofErr w:type="gramEnd"/>
      <w:r>
        <w:rPr>
          <w:sz w:val="20"/>
          <w:szCs w:val="20"/>
        </w:rPr>
        <w:t xml:space="preserve"> Mulher nasce livre e permanece igual ao homem em direitos. As distinções sociais só podem ser fundamentadas no interesse comum.</w:t>
      </w:r>
    </w:p>
    <w:p w14:paraId="48D8B7E1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Artigo sexto </w:t>
      </w:r>
      <w:proofErr w:type="gramStart"/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 A</w:t>
      </w:r>
      <w:proofErr w:type="gramEnd"/>
      <w:r>
        <w:rPr>
          <w:sz w:val="20"/>
          <w:szCs w:val="20"/>
        </w:rPr>
        <w:t xml:space="preserve"> lei deve ser a expressão da vontade geral; todas as cidadãs e cidadãos devem colaborar pessoalmente ou por seus representantes, para a sua formação; ela deve ser igual pra todos: todas as cidadãs e todos os cidadãos.</w:t>
      </w:r>
    </w:p>
    <w:p w14:paraId="3D13217C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Artigo dez -</w:t>
      </w:r>
      <w:r>
        <w:rPr>
          <w:sz w:val="20"/>
          <w:szCs w:val="20"/>
        </w:rPr>
        <w:t xml:space="preserve"> Ninguém deve ser molestado por suas opiniões, mesmo que sejam de princípio; a mulher tem o direito de subir ao cadafalso; mas ela deve igualmente ter o direito de subir à tribuna, contanto que suas manifestações não perturbem a ordem pública estabelecida pela lei.</w:t>
      </w:r>
    </w:p>
    <w:p w14:paraId="21F86E5C" w14:textId="77777777" w:rsidR="00E70EE4" w:rsidRDefault="00E70EE4" w:rsidP="00E70EE4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Artigo onze -</w:t>
      </w:r>
      <w:r>
        <w:rPr>
          <w:sz w:val="20"/>
          <w:szCs w:val="20"/>
        </w:rPr>
        <w:t xml:space="preserve"> A livre comunicação dos pensamentos e das opiniões constitui um dos direitos mais preciosos da mulher, dado que esta liberdade garante a legitimidade dos pais em relação aos filhos. Toda cidadã pode, portanto, dizer livremente: “eu sou a mãe de um filho que lhe pertence”, sem que um preconceito bárbaro a force a esconder a verdade; sob pena de responder pelo abuso dessa liberdade nos casos estabelecidos pela lei.</w:t>
      </w:r>
    </w:p>
    <w:p w14:paraId="52AE90DE" w14:textId="77777777" w:rsidR="00E70EE4" w:rsidRDefault="00E70EE4" w:rsidP="00E70EE4">
      <w:pPr>
        <w:pStyle w:val="Standard"/>
        <w:jc w:val="both"/>
        <w:rPr>
          <w:rFonts w:hint="eastAsia"/>
          <w:sz w:val="20"/>
          <w:szCs w:val="20"/>
        </w:rPr>
      </w:pPr>
    </w:p>
    <w:p w14:paraId="0DF87F80" w14:textId="77777777" w:rsidR="00E70EE4" w:rsidRPr="000A053A" w:rsidRDefault="00E70EE4" w:rsidP="00E70EE4">
      <w:pPr>
        <w:pStyle w:val="Standard"/>
        <w:rPr>
          <w:rFonts w:hint="eastAsia"/>
          <w:sz w:val="20"/>
          <w:szCs w:val="20"/>
        </w:rPr>
      </w:pPr>
      <w:r w:rsidRPr="000A053A">
        <w:rPr>
          <w:rFonts w:hint="eastAsia"/>
          <w:b/>
          <w:bCs/>
          <w:sz w:val="20"/>
          <w:szCs w:val="20"/>
        </w:rPr>
        <w:t>5.</w:t>
      </w:r>
      <w:r w:rsidRPr="000A053A">
        <w:rPr>
          <w:rFonts w:hint="eastAsia"/>
          <w:sz w:val="20"/>
          <w:szCs w:val="20"/>
        </w:rPr>
        <w:t xml:space="preserve"> Faça uma pesquisa e responda brevemente: Quem foi Olympe de </w:t>
      </w:r>
      <w:proofErr w:type="spellStart"/>
      <w:r w:rsidRPr="000A053A">
        <w:rPr>
          <w:rFonts w:hint="eastAsia"/>
          <w:sz w:val="20"/>
          <w:szCs w:val="20"/>
        </w:rPr>
        <w:t>Gouges</w:t>
      </w:r>
      <w:proofErr w:type="spellEnd"/>
      <w:r w:rsidRPr="000A053A">
        <w:rPr>
          <w:rFonts w:hint="eastAsia"/>
          <w:sz w:val="20"/>
          <w:szCs w:val="20"/>
        </w:rPr>
        <w:t>?</w:t>
      </w:r>
    </w:p>
    <w:p w14:paraId="114005BA" w14:textId="77777777" w:rsidR="00E70EE4" w:rsidRPr="000A053A" w:rsidRDefault="00E70EE4" w:rsidP="00E70EE4">
      <w:pPr>
        <w:pStyle w:val="Standard"/>
        <w:rPr>
          <w:rFonts w:hint="eastAsia"/>
          <w:sz w:val="20"/>
          <w:szCs w:val="20"/>
        </w:rPr>
      </w:pPr>
      <w:r w:rsidRPr="000A053A">
        <w:rPr>
          <w:rFonts w:hint="eastAsia"/>
          <w:b/>
          <w:bCs/>
          <w:sz w:val="20"/>
          <w:szCs w:val="20"/>
        </w:rPr>
        <w:t>6.</w:t>
      </w:r>
      <w:r w:rsidRPr="000A053A">
        <w:rPr>
          <w:rFonts w:hint="eastAsia"/>
          <w:sz w:val="20"/>
          <w:szCs w:val="20"/>
        </w:rPr>
        <w:t xml:space="preserve"> Escolham t</w:t>
      </w:r>
      <w:r>
        <w:rPr>
          <w:sz w:val="20"/>
          <w:szCs w:val="20"/>
        </w:rPr>
        <w:t>rês</w:t>
      </w:r>
      <w:r w:rsidRPr="000A053A">
        <w:rPr>
          <w:rFonts w:hint="eastAsia"/>
          <w:sz w:val="20"/>
          <w:szCs w:val="20"/>
        </w:rPr>
        <w:t xml:space="preserve"> artigos do documento feito por Olympe de </w:t>
      </w:r>
      <w:proofErr w:type="spellStart"/>
      <w:r w:rsidRPr="000A053A">
        <w:rPr>
          <w:rFonts w:hint="eastAsia"/>
          <w:sz w:val="20"/>
          <w:szCs w:val="20"/>
        </w:rPr>
        <w:t>Gouges</w:t>
      </w:r>
      <w:proofErr w:type="spellEnd"/>
      <w:r w:rsidRPr="000A053A">
        <w:rPr>
          <w:rFonts w:hint="eastAsia"/>
          <w:sz w:val="20"/>
          <w:szCs w:val="20"/>
        </w:rPr>
        <w:t xml:space="preserve"> e expliquem com suas </w:t>
      </w:r>
      <w:proofErr w:type="spellStart"/>
      <w:r w:rsidRPr="000A053A">
        <w:rPr>
          <w:rFonts w:hint="eastAsia"/>
          <w:sz w:val="20"/>
          <w:szCs w:val="20"/>
        </w:rPr>
        <w:t>pr</w:t>
      </w:r>
      <w:proofErr w:type="spellEnd"/>
      <w:r w:rsidRPr="000A053A">
        <w:rPr>
          <w:rFonts w:hint="eastAsia"/>
          <w:sz w:val="20"/>
          <w:szCs w:val="20"/>
        </w:rPr>
        <w:t>ó</w:t>
      </w:r>
      <w:proofErr w:type="spellStart"/>
      <w:r w:rsidRPr="000A053A">
        <w:rPr>
          <w:rFonts w:hint="eastAsia"/>
          <w:sz w:val="20"/>
          <w:szCs w:val="20"/>
        </w:rPr>
        <w:t>prias</w:t>
      </w:r>
      <w:proofErr w:type="spellEnd"/>
      <w:r w:rsidRPr="000A053A">
        <w:rPr>
          <w:rFonts w:hint="eastAsia"/>
          <w:sz w:val="20"/>
          <w:szCs w:val="20"/>
        </w:rPr>
        <w:t xml:space="preserve"> palavras o que eles defendem.</w:t>
      </w:r>
    </w:p>
    <w:p w14:paraId="60287B32" w14:textId="77777777" w:rsidR="00E70EE4" w:rsidRPr="000A053A" w:rsidRDefault="00E70EE4" w:rsidP="00E70EE4">
      <w:pPr>
        <w:pStyle w:val="Standard"/>
        <w:rPr>
          <w:rFonts w:hint="eastAsia"/>
          <w:sz w:val="20"/>
          <w:szCs w:val="20"/>
        </w:rPr>
      </w:pPr>
      <w:r w:rsidRPr="000A053A">
        <w:rPr>
          <w:rFonts w:hint="eastAsia"/>
          <w:b/>
          <w:bCs/>
          <w:sz w:val="20"/>
          <w:szCs w:val="20"/>
        </w:rPr>
        <w:t>7</w:t>
      </w:r>
      <w:r w:rsidRPr="000A053A">
        <w:rPr>
          <w:rFonts w:hint="eastAsia"/>
          <w:sz w:val="20"/>
          <w:szCs w:val="20"/>
        </w:rPr>
        <w:t xml:space="preserve">. Na opinião da dupla, qual o objetivo de Olympe de </w:t>
      </w:r>
      <w:proofErr w:type="spellStart"/>
      <w:r w:rsidRPr="000A053A">
        <w:rPr>
          <w:rFonts w:hint="eastAsia"/>
          <w:sz w:val="20"/>
          <w:szCs w:val="20"/>
        </w:rPr>
        <w:t>Gouges</w:t>
      </w:r>
      <w:proofErr w:type="spellEnd"/>
      <w:r w:rsidRPr="000A053A">
        <w:rPr>
          <w:rFonts w:hint="eastAsia"/>
          <w:sz w:val="20"/>
          <w:szCs w:val="20"/>
        </w:rPr>
        <w:t xml:space="preserve"> com este documento?</w:t>
      </w:r>
    </w:p>
    <w:p w14:paraId="0C0B2A13" w14:textId="77777777" w:rsidR="00E70EE4" w:rsidRDefault="00E70EE4" w:rsidP="00E70EE4">
      <w:pPr>
        <w:pStyle w:val="Standard"/>
        <w:rPr>
          <w:sz w:val="20"/>
          <w:szCs w:val="20"/>
        </w:rPr>
      </w:pPr>
      <w:r w:rsidRPr="000A053A">
        <w:rPr>
          <w:rFonts w:hint="eastAsia"/>
          <w:b/>
          <w:bCs/>
          <w:sz w:val="20"/>
          <w:szCs w:val="20"/>
        </w:rPr>
        <w:t>8.</w:t>
      </w:r>
      <w:r w:rsidRPr="000A053A">
        <w:rPr>
          <w:rFonts w:hint="eastAsia"/>
          <w:sz w:val="20"/>
          <w:szCs w:val="20"/>
        </w:rPr>
        <w:t xml:space="preserve"> Escrevam um breve par</w:t>
      </w:r>
      <w:r w:rsidRPr="000A053A">
        <w:rPr>
          <w:rFonts w:hint="eastAsia"/>
          <w:sz w:val="20"/>
          <w:szCs w:val="20"/>
        </w:rPr>
        <w:t>á</w:t>
      </w:r>
      <w:r w:rsidRPr="000A053A">
        <w:rPr>
          <w:rFonts w:hint="eastAsia"/>
          <w:sz w:val="20"/>
          <w:szCs w:val="20"/>
        </w:rPr>
        <w:t>grafo expressando a opinião da Dupla sobre a igualdade de direitos entre homens e mulheres atualmente. Existem diferenças? O que deve ser feito a respeito?</w:t>
      </w:r>
      <w:r w:rsidRPr="00CF08AB">
        <w:rPr>
          <w:sz w:val="20"/>
          <w:szCs w:val="20"/>
        </w:rPr>
        <w:t xml:space="preserve"> </w:t>
      </w:r>
    </w:p>
    <w:p w14:paraId="796BE610" w14:textId="77777777" w:rsidR="00E70EE4" w:rsidRPr="00E70EE4" w:rsidRDefault="00E70EE4" w:rsidP="00E70EE4"/>
    <w:sectPr w:rsidR="00E70EE4" w:rsidRPr="00E70EE4"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4451E" w14:textId="77777777" w:rsidR="00CD671B" w:rsidRDefault="00CD671B" w:rsidP="00CF5300">
      <w:pPr>
        <w:spacing w:after="0" w:line="240" w:lineRule="auto"/>
      </w:pPr>
      <w:r>
        <w:separator/>
      </w:r>
    </w:p>
  </w:endnote>
  <w:endnote w:type="continuationSeparator" w:id="0">
    <w:p w14:paraId="0179FFA7" w14:textId="77777777" w:rsidR="00CD671B" w:rsidRDefault="00CD671B" w:rsidP="00C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848F" w14:textId="30B4679C" w:rsidR="00CF5300" w:rsidRDefault="00CF5300" w:rsidP="00CF5300">
    <w:pPr>
      <w:pStyle w:val="Rodap"/>
      <w:jc w:val="right"/>
      <w:rPr>
        <w:noProof/>
      </w:rPr>
    </w:pPr>
    <w:r>
      <w:rPr>
        <w:noProof/>
      </w:rPr>
      <w:drawing>
        <wp:inline distT="0" distB="0" distL="0" distR="0" wp14:anchorId="68D83C7D" wp14:editId="266EBBB2">
          <wp:extent cx="482600" cy="471170"/>
          <wp:effectExtent l="0" t="0" r="0" b="0"/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724F" w14:textId="26E199AD" w:rsidR="00CF5300" w:rsidRDefault="00CF5300" w:rsidP="00CF5300">
    <w:pPr>
      <w:pStyle w:val="Rodap"/>
      <w:jc w:val="right"/>
    </w:pPr>
    <w:r>
      <w:t>www.materiaisdehistoria.com.br</w:t>
    </w:r>
  </w:p>
  <w:p w14:paraId="315E5CFB" w14:textId="3D5BEB9D" w:rsidR="00CF5300" w:rsidRDefault="00CF5300" w:rsidP="00CF53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33C4A" w14:textId="77777777" w:rsidR="00CD671B" w:rsidRDefault="00CD671B" w:rsidP="00CF5300">
      <w:pPr>
        <w:spacing w:after="0" w:line="240" w:lineRule="auto"/>
      </w:pPr>
      <w:r>
        <w:separator/>
      </w:r>
    </w:p>
  </w:footnote>
  <w:footnote w:type="continuationSeparator" w:id="0">
    <w:p w14:paraId="784E5E94" w14:textId="77777777" w:rsidR="00CD671B" w:rsidRDefault="00CD671B" w:rsidP="00CF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354"/>
    <w:multiLevelType w:val="multilevel"/>
    <w:tmpl w:val="F2AEB6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542C2E"/>
    <w:multiLevelType w:val="multilevel"/>
    <w:tmpl w:val="4620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871C22"/>
    <w:multiLevelType w:val="multilevel"/>
    <w:tmpl w:val="0D3E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832520"/>
    <w:multiLevelType w:val="hybridMultilevel"/>
    <w:tmpl w:val="9F760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6794">
    <w:abstractNumId w:val="1"/>
  </w:num>
  <w:num w:numId="2" w16cid:durableId="1824588507">
    <w:abstractNumId w:val="0"/>
  </w:num>
  <w:num w:numId="3" w16cid:durableId="1951819153">
    <w:abstractNumId w:val="2"/>
  </w:num>
  <w:num w:numId="4" w16cid:durableId="199402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826"/>
    <w:rsid w:val="0033457F"/>
    <w:rsid w:val="00CD671B"/>
    <w:rsid w:val="00CF5300"/>
    <w:rsid w:val="00E70EE4"/>
    <w:rsid w:val="00F26F00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8286"/>
  <w15:docId w15:val="{8AF54687-C37F-4891-A12A-83BB537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341F5"/>
    <w:pPr>
      <w:ind w:left="720"/>
      <w:contextualSpacing/>
    </w:pPr>
  </w:style>
  <w:style w:type="paragraph" w:customStyle="1" w:styleId="Figura">
    <w:name w:val="Figura"/>
    <w:basedOn w:val="Legenda"/>
    <w:qFormat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00"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00"/>
  </w:style>
  <w:style w:type="paragraph" w:customStyle="1" w:styleId="Standard">
    <w:name w:val="Standard"/>
    <w:rsid w:val="00E70EE4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fitther@gmail.com</dc:creator>
  <dc:description/>
  <cp:lastModifiedBy>Lucas</cp:lastModifiedBy>
  <cp:revision>2</cp:revision>
  <dcterms:created xsi:type="dcterms:W3CDTF">2024-04-10T18:15:00Z</dcterms:created>
  <dcterms:modified xsi:type="dcterms:W3CDTF">2024-04-10T18:15:00Z</dcterms:modified>
  <dc:language>pt-BR</dc:language>
</cp:coreProperties>
</file>